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D2" w:rsidRDefault="00E626D2" w:rsidP="00E626D2">
      <w:pPr>
        <w:pStyle w:val="NormalnyWeb"/>
        <w:spacing w:before="0" w:beforeAutospacing="0" w:after="0" w:afterAutospacing="0"/>
      </w:pPr>
      <w:r>
        <w:rPr>
          <w:rStyle w:val="Pogrubienie"/>
        </w:rPr>
        <w:t xml:space="preserve">Wymagania edukacyjne </w:t>
      </w:r>
      <w:r>
        <w:rPr>
          <w:rStyle w:val="Pogrubienie"/>
        </w:rPr>
        <w:t>z języka polskiego dla klasy 3 f</w:t>
      </w:r>
      <w:bookmarkStart w:id="0" w:name="_GoBack"/>
      <w:bookmarkEnd w:id="0"/>
      <w:r>
        <w:rPr>
          <w:rStyle w:val="Pogrubienie"/>
        </w:rPr>
        <w:t xml:space="preserve"> na rok szkolny 2025/26 w oparciu o program nauczania „Nowe Ponad słowami” wyd. Nowa Era oraz sposoby sprawdzania osiągnięć edukacyjnych uczniów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Wymagania edukacyjne: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1.Na ocenę </w:t>
      </w:r>
      <w:r>
        <w:rPr>
          <w:rFonts w:ascii="Times New Roman" w:hAnsi="Times New Roman" w:cs="Times New Roman"/>
          <w:b/>
          <w:sz w:val="24"/>
          <w:szCs w:val="24"/>
        </w:rPr>
        <w:t>dopuszczającą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wymienić tytuły i autorów poznanych tekstów kultury, ważnych dla poczucia przynależności do wspólnoty ludzkiej i tożsamości narodowej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wskazać ramy chronologiczne epok literackich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podstawowych pojęć z poetyki, historii literatury (konwencja, prąd artystyczny, rodzaj i gatunek literacki, temat, fabuła, wątek,  styl)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-wyróżniać elementy świata przedstawionego (narrator, fabuła, podmiot lityczny, sytuacja liryczna, postać, zdarzenie, czas, przestrzeń, sposób obrazowania)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treści poznanych utworów 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-rozpoznawać motywy literackie w utworach  - rozpoznawać w sztuce wartości uniwersalne i narodowe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wygłosić z pamięci tekst poetycki, fragment prozy - w czytanym tekście wyodrębnić części kompozycyjne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rozpoznawać różnorodność form i funkcji komunikatów językowych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redagować własne teksty w sposób zamierzony pod względem spójności, kompozycji i zastosowania środków językowych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wypowiadać się w formach gatunkowych: rozprawki, interpretacji utworu lirycznego, charakterystyki, streszczenia, opowiadania (dla zakresu rozszerzonego także: wypowiedzi argumentacyjnej, interpretacji porównawczej); redagować formy użytkowe: list motywacyjny, życiorys, podanie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dostateczną </w:t>
      </w:r>
      <w:r>
        <w:rPr>
          <w:rFonts w:ascii="Times New Roman" w:hAnsi="Times New Roman" w:cs="Times New Roman"/>
          <w:sz w:val="24"/>
          <w:szCs w:val="24"/>
        </w:rPr>
        <w:t xml:space="preserve">uczeń powinien: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dopuszczającą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-posługiwać się podstawowymi pojęciami z zakresu wiedzy o kulturze (mit, metafora, symbol, obraz), kategoriami estetycznymi (tragizm, ironia, patos, piękno, brzydota, sacrum, profanum)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określać specyfikę tekstów kultury opracowanych na lekcjach (rodzaje, gatunki, konwencje, style oraz ich wyznaczniki)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szczegółowe, adekwatne do potrzeb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-odtworzyć logikę cudzego rozumowania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funkcje najważniejszych środków artystycznych w tekstach kultury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rozumieć teksty popularnonaukowe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odróżniać fakty od opinii, rozpoznawać dosłowne i ukryte sensy dzieł kultury </w:t>
      </w:r>
    </w:p>
    <w:p w:rsidR="00E626D2" w:rsidRDefault="00E626D2" w:rsidP="00E626D2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budowaniu komentarza własnego być wiernym sensowi tekstu                                                                                   - wypowiadać się w sposób poprawny artykulacyjnie, przejrzysty intencjonalnie                                               - zająć stanowisko w rozmowie, także polemiczne; włączać się do dyskusji                                                                                    - przygotować się na piśmie do wypowiedzi ustnej, sformułować stanowisko w jakiejś sprawie                                                                                                                                                                                         - dobierać odmianę, typ, gatunek wypowiedzi do realizowanego tematu  - słuchać aktywnie, samodzielnie sporządzać notatki                                                                                                                                               - własne teksty budować zgodnie z zasadami poprawności językowej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Na ocenę </w:t>
      </w:r>
      <w:r>
        <w:rPr>
          <w:rFonts w:ascii="Times New Roman" w:hAnsi="Times New Roman" w:cs="Times New Roman"/>
          <w:b/>
          <w:sz w:val="24"/>
          <w:szCs w:val="24"/>
        </w:rPr>
        <w:t>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dostateczną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korzystać z różnych źródeł informacji, gromadzić materiały bibliograficzne, sporządzić opis bibliograficzny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wykazać się logicznym tokiem myślenia (rozumowania, wnioskowania, uogólniania)  - rozpoznawać środki perswazji i manipulacji w różnych tekstach kultury (aluzję, parafrazę, parodię, trawestację), a także kategorie estetyczne: ironię, groteskę                                                                                - określać charakter publikacji prasowych, także ich wartość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charakteryzować zjawiska kulturowe  w kontekście procesu historycznoliterackiego, z uwzględnieniem kontekstu filozoficznego, mitologicznego, biblijnego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ogarniać całość i zauważać relacje między ważnymi detalami w przekazach obrazowych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inicjować dyskusję, zająć w niej stanowisko, podsumować ją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wypowiedzi wyraziste, zgodne z zasadą logiki  </w:t>
      </w: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konstruować –ustnie i pisemnie- opinie i  przemówienia                                                                                                 - planować pracę poprzedzającą tworzenie własnego tekstu (formułować hipotezy, planować ich rozwiązanie, dobierać argumenty, hierarchizować je, selekcjonować materiał, formułować wnioski)  </w:t>
      </w: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poprawnie pod względem kompozycyjnym i językowym wypowiadać się w formach eseju (dla zakresu rozszerzonego także:  wypowiedzi argumentacyjnej, interpretacji porównawczej)                                                                                                                                                                           - przestrzegać zasad poprawnej pisowni                                                                                                                                                - budować próbki wypowiedzi nacechowanych stylistycznie (stylizacja, pastisz, teksty satyryczne)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4.Na ocenę </w:t>
      </w:r>
      <w:r>
        <w:rPr>
          <w:rFonts w:ascii="Times New Roman" w:hAnsi="Times New Roman" w:cs="Times New Roman"/>
          <w:b/>
          <w:sz w:val="24"/>
          <w:szCs w:val="24"/>
        </w:rPr>
        <w:t>bardzo 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dobrą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problemowe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-sprawnie posługiwać się terminologią specjalistyczną literaturoznawczą, terminologią podstawową dla innych dziedzin wiedzy o kulturze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związek między różnymi warstwami dzieła literackiego, a także swoistość kodów innych dziedzin sztuki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korzystać z literatury fachowej, dokumentów, nagrań, przygotowywać materiał ilustracyjny  - do analizy dzieł kultury celowo dobierać metodologię badawczą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 ukształtowania świata przedstawionego wyprowadzać sensy dzieła kultury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konstruować –ustnie i pisemnie- referaty, interpretacje, komentarze do analizowanych tekstów kultury, eseje  </w:t>
      </w: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hierarchizować wartości rozpoznawane w tekstach kultury  - porównywać własne opinie z sądami i opiniami autorytetów, odróżniać przeżycia indywidualne od ponadindywidualnych (np. pokoleniowych)                                                                                                                                                                           - sprawnie posługiwać się różnymi odmianami polszczyzny, z uwzględnieniem wszystkich funkcji języka, etycznych i estetycznych walorów komunikatu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celującą </w:t>
      </w:r>
      <w:r>
        <w:rPr>
          <w:rFonts w:ascii="Times New Roman" w:hAnsi="Times New Roman" w:cs="Times New Roman"/>
          <w:sz w:val="24"/>
          <w:szCs w:val="24"/>
        </w:rPr>
        <w:t xml:space="preserve">uczeń powinien: 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spełniać wymagania na ocenę bardzo dobrą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efektami samokształcenia </w:t>
      </w: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tworzyć w pełni poprawne, oparte na różnorodnych kontekstach, szerokie i pogłębione teksty argumentacyjne (rozprawka, interpretacja); dla zakresu rozszerzonego także interpretacja porównawcza i wypowiedź argumentacyjna)                                                                                          - znać literaturę fachową                                                                                                                                                           - samodzielnie formułować problemy badawcze i prezentować ich dojrzałe ujęcia, oryginalne rozwiązania, także oceny wartościujące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-wykazać się aktywnością i krytycyzmem w odbiorze informacji dotyczących współczesnego życia kulturalnego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posługiwać się indywidualnym stylem, z zastosowaniem bogactwa i różnorodności środków językowych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  <w:r>
        <w:t>1) posiadającego orzeczenie o potrzebie kształcenia specjalnego – na podstawie tego orzeczenia oraz ustaleń zawartych w Indywidualnym Programie Edukacyjno-Terapeutycznym,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  <w:r>
        <w:t>2) posiadającego orzeczenie o potrzebie indywidualnego nauczania – na podstawie tego orzeczenia,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</w:p>
    <w:p w:rsidR="00E626D2" w:rsidRDefault="00E626D2" w:rsidP="00E626D2">
      <w:pPr>
        <w:pStyle w:val="NormalnyWeb"/>
        <w:spacing w:before="0" w:beforeAutospacing="0" w:after="0" w:afterAutospacing="0"/>
      </w:pPr>
      <w:r>
        <w:t>Szczegółowe opisy dostosowań są ujęte w dokumentacji pomocy pedagogiczno- psychologicznej.</w:t>
      </w: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zostały opracowane przez mgr Grzegorza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Rapcię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II. Sposoby sprawdzania osiągnięć edukacyjnych uczniów</w:t>
      </w:r>
    </w:p>
    <w:p w:rsidR="00E626D2" w:rsidRDefault="00E626D2" w:rsidP="00E626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 jaką otrzymuje uczeń, jest zgodna z przyjętym rozkładem procentowym dla danej oceny, tj.:</w:t>
      </w:r>
    </w:p>
    <w:p w:rsidR="00E626D2" w:rsidRDefault="00E626D2" w:rsidP="00E626D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celujący : 99 - 100%                                                                                                                          bardzo dobry:   90 - 98%                                                                                                                     dobry:71 - 89%                                                                                                                                dostateczny: 51 – 70%                                                                                                                  dopuszczający: 41 - 50%                                                                                                                  niedostateczny:0 – 40%</w:t>
      </w:r>
    </w:p>
    <w:p w:rsidR="00E626D2" w:rsidRDefault="00E626D2" w:rsidP="00E626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Oceny bieżące w różny sposób wpływają na ocenę półroczną i roczną. </w:t>
      </w:r>
      <w:r>
        <w:rPr>
          <w:rFonts w:ascii="Times New Roman" w:hAnsi="Times New Roman" w:cs="Times New Roman"/>
          <w:b/>
          <w:sz w:val="24"/>
          <w:szCs w:val="24"/>
        </w:rPr>
        <w:t>Do najważniejszych</w:t>
      </w:r>
      <w:r>
        <w:rPr>
          <w:rFonts w:ascii="Times New Roman" w:hAnsi="Times New Roman" w:cs="Times New Roman"/>
          <w:sz w:val="24"/>
          <w:szCs w:val="24"/>
        </w:rPr>
        <w:t xml:space="preserve"> należą oceny za: wypracowania o charakterze maturalnym , testy syntetyzujące wiedzę i umiejętności dotyczące epok literackich. </w:t>
      </w:r>
      <w:r>
        <w:rPr>
          <w:rFonts w:ascii="Times New Roman" w:hAnsi="Times New Roman" w:cs="Times New Roman"/>
          <w:b/>
          <w:sz w:val="24"/>
          <w:szCs w:val="24"/>
        </w:rPr>
        <w:t xml:space="preserve">Następnie oceny za: </w:t>
      </w:r>
      <w:r>
        <w:rPr>
          <w:rFonts w:ascii="Times New Roman" w:hAnsi="Times New Roman" w:cs="Times New Roman"/>
          <w:sz w:val="24"/>
          <w:szCs w:val="24"/>
        </w:rPr>
        <w:t xml:space="preserve">sprawdziany dotyczące znajomości lektur, wiedzy o epoce oraz sprawdzające kompetencje językowe i literackie („Język polski w użyciu”), wypowiedzi ustne o charakterze maturalnym. </w:t>
      </w:r>
      <w:r>
        <w:rPr>
          <w:rFonts w:ascii="Times New Roman" w:hAnsi="Times New Roman" w:cs="Times New Roman"/>
          <w:b/>
          <w:sz w:val="24"/>
          <w:szCs w:val="24"/>
        </w:rPr>
        <w:t>Kolejno:</w:t>
      </w:r>
      <w:r>
        <w:rPr>
          <w:rFonts w:ascii="Times New Roman" w:hAnsi="Times New Roman" w:cs="Times New Roman"/>
          <w:sz w:val="24"/>
          <w:szCs w:val="24"/>
        </w:rPr>
        <w:t xml:space="preserve"> krótkie prace pisemne obejmujące wiadomości i umiejętności z trzech ostatnich lekcji, wypowiedzi ustne , prezentacje, referaty, </w:t>
      </w:r>
      <w:r>
        <w:rPr>
          <w:rFonts w:ascii="Times New Roman" w:hAnsi="Times New Roman" w:cs="Times New Roman"/>
          <w:sz w:val="24"/>
          <w:szCs w:val="24"/>
        </w:rPr>
        <w:lastRenderedPageBreak/>
        <w:t>konspekt, projekt, inne prace dodatkowe, prace domowe, aktywność, recytacja, rozmowa/głos w dyskusji.</w:t>
      </w:r>
    </w:p>
    <w:p w:rsidR="00E626D2" w:rsidRDefault="00E626D2" w:rsidP="00E626D2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6D2" w:rsidRDefault="00E626D2" w:rsidP="00E626D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i tryb uzyskania wyższej niż przewidywana roczna ocena klasyfikacyjna regulowane są w Statucie Rdz. 14 § 42.</w:t>
      </w:r>
    </w:p>
    <w:p w:rsidR="00E626D2" w:rsidRDefault="00E626D2" w:rsidP="00E626D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626D2" w:rsidRDefault="00E626D2" w:rsidP="00E626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Ogólne kryteria oceniania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-poprawność merytoryczna wypowiedzi ustnych i pisemnych, zgodnie z wymaganiami edukacyjnymi dla poszczególnych klas i poziomów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-kompetencje językowe, kultura i estetyka wypowiedzi ustnych i pisemnych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-aktywność ucznia w czasie lekcji, samodzielność i kreatywność w rozwiązywaniu zadań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-wkład pracy ucznia, przy uwzględnieniu jego indywidualnych predyspozycji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Narzędzia do bieżącej kontroli wyników nauczania: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-sprawdzian pisemny (90 min.)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-wypracowanie o charakterze pracy maturalnej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-test (45 min.)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krótkie prace pisemne obejmujące wiadomości i umiejętności z trzech ostatnich lekcji bądź cykl lekturowy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-praca z tekstem („Język polski w użyciu”)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-notatka syntetyzująca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-praca domowa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-odpowiedź ustna, sprawdzająca bieżące wiadomości, o charakterze wypowiedzi maturalnej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-recytacja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-referat, prezentacja, projekt, konspekt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-ocena aktywności w czasie lekcji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-rozmowa/głos w dyskusji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Dodatkowe oceny uczeń może uzyskać za udział w: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-Olimpiadzie Literatury i Języka Polskiego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-konkursach przedmiotowych                                                                                                                                     --redagowaniu gazetki szkolnej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-przedsięwzięciach kulturalnych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IV. Szczegółowe  zasady oceniania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1.Obowiązkiem każdego ucznia jest przygotowanie się do lekcji i odrabianie zadań domowych. W ciągu jednego półrocza uczeń może zgłosić nauczycielowi 1 raz fakt nieprzygotowania do lekcji. Nie dotyczy to  sytuacji, gdy omawiany ma być utwór, zadany do przeczytania z odpowiednim wyprzedzeniem, ani zapowiedzianych sprawdzianów.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3.Zgłoszenie nieprzygotowania nie dotyczy zapowiedzianych ze stosownym wyprzedzeniem sprawdzianów i omawianych lektur.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4.Uczeń ma prawo do poprawienia oceny  z pracy pisemnej  w terminie i formie ustalonych przez nauczyciela. Przy poprawie obowiązują te same kryteria ocen, co w pierwszym terminie. Do dziennika wpisana zostaje ocena poprawiona. Prawo do poprawy oceny przysługuje jednorazowo.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Jeżeli podczas pisemnej klasowej formy sprawdzania wiedzy i umiejętności uczeń pracuje niesamodzielnie, otrzymuje ocenę niedostateczną.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6.Testy, sprawdziany, wypracowania klasowe zapowiadane są z co najmniej tygodniowym wyprzedzeniem, natomiast krótkie prace pisemne obejmujące wiadomości i umiejętności z trzech ostatnich lekcji mogą być przeprowadzane bez zapowiedzi.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7.Wyniki matury próbnej z języka polskiego mogą być wpisane do dziennika w formie wyniku procentowego. Na wyniki diagnozy maturalnej uczeń czeka do miesiąca.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Telefony komórkowe/urządzenia elektroniczne mogą być traktowane jako narzędzie dydaktyczne, z którego można korzystać wyłącznie za zgodą nauczyciela.                                                                                                                                       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Wszystkie pisemne prace klasowe, opatrzone podpisem ucznia, przechowywane są przez nauczyciela do końca roku szkolnego.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Uczeń jest zobowiązany do przynoszenia na lekcje zeszytu, podręcznika i omawianej lektury. Ich brak może skutkować odpowiednią uwagą zachowania. 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Wszelka forma notatek z lekcji inna niż zeszyt przedmiotowy musi być uzgodniona z nauczycielem.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 przypadku dłuższej usprawiedliwionej nieobecności uczeń ma prawo do uzgodnienia z nauczycielem terminu uzupełnienia braków i zaliczenia sprawdzianów, których z powodu absencji nie napisał. W pierwszym dniu po dłuższej niż 1 tydzień nieobecności usprawiedliwionej nie są stosowane wobec ucznia żadne konsekwencje z  tytułu nieprzygotowania do lekcji.</w:t>
      </w:r>
    </w:p>
    <w:p w:rsidR="00E626D2" w:rsidRDefault="00E626D2" w:rsidP="00E626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Nieusprawiedliwiona nieobecność na zapowiedzianym wcześniej sprawdzianie powoduje, że uczeń pisze go na pierwszej lekcji, na której się pojawia.  </w:t>
      </w:r>
    </w:p>
    <w:p w:rsidR="00E15851" w:rsidRDefault="00E15851"/>
    <w:sectPr w:rsidR="00E15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E9"/>
    <w:rsid w:val="00E15851"/>
    <w:rsid w:val="00E626D2"/>
    <w:rsid w:val="00E8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C0BB"/>
  <w15:chartTrackingRefBased/>
  <w15:docId w15:val="{3F9AB55A-4D74-404B-8D92-F192C434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6D2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2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626D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626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8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2079</Words>
  <Characters>12475</Characters>
  <Application>Microsoft Office Word</Application>
  <DocSecurity>0</DocSecurity>
  <Lines>103</Lines>
  <Paragraphs>29</Paragraphs>
  <ScaleCrop>false</ScaleCrop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2025-08-31T12:40:00Z</dcterms:created>
  <dcterms:modified xsi:type="dcterms:W3CDTF">2025-08-31T12:40:00Z</dcterms:modified>
</cp:coreProperties>
</file>